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AVVISO </w:t>
      </w:r>
      <w:proofErr w:type="spellStart"/>
      <w:r w:rsidRPr="0009634B">
        <w:rPr>
          <w:rFonts w:ascii="Arial" w:hAnsi="Arial" w:cs="Arial"/>
          <w:bCs/>
          <w:color w:val="000000"/>
          <w:sz w:val="20"/>
          <w:szCs w:val="20"/>
        </w:rPr>
        <w:t>DI</w:t>
      </w:r>
      <w:proofErr w:type="spellEnd"/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MANIFESTAZIONE </w:t>
      </w:r>
      <w:proofErr w:type="spellStart"/>
      <w:r w:rsidRPr="0009634B">
        <w:rPr>
          <w:rFonts w:ascii="Arial" w:hAnsi="Arial" w:cs="Arial"/>
          <w:bCs/>
          <w:color w:val="000000"/>
          <w:sz w:val="20"/>
          <w:szCs w:val="20"/>
        </w:rPr>
        <w:t>DI</w:t>
      </w:r>
      <w:proofErr w:type="spellEnd"/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INTERESSE PER IDONEI IN GRADUATORIE </w:t>
      </w:r>
      <w:proofErr w:type="spellStart"/>
      <w:r w:rsidRPr="0009634B">
        <w:rPr>
          <w:rFonts w:ascii="Arial" w:hAnsi="Arial" w:cs="Arial"/>
          <w:bCs/>
          <w:color w:val="000000"/>
          <w:sz w:val="20"/>
          <w:szCs w:val="20"/>
        </w:rPr>
        <w:t>DI</w:t>
      </w:r>
      <w:proofErr w:type="spellEnd"/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CONCORSI PUBBLICI ESPLETATI DA ALTRI ENTI PER LA COPERTURA </w:t>
      </w:r>
      <w:proofErr w:type="spellStart"/>
      <w:r w:rsidRPr="0009634B">
        <w:rPr>
          <w:rFonts w:ascii="Arial" w:hAnsi="Arial" w:cs="Arial"/>
          <w:bCs/>
          <w:color w:val="000000"/>
          <w:sz w:val="20"/>
          <w:szCs w:val="20"/>
        </w:rPr>
        <w:t>DI</w:t>
      </w:r>
      <w:proofErr w:type="spellEnd"/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N. 1 POSTO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A TEMPO PIENO E INDETERMINATO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ISTRUTTORE AMMINISTRATIVO</w:t>
      </w:r>
      <w:r w:rsidRPr="003F68AA">
        <w:rPr>
          <w:rFonts w:ascii="Arial" w:hAnsi="Arial" w:cs="Arial"/>
          <w:bCs/>
          <w:color w:val="000000"/>
          <w:sz w:val="20"/>
          <w:szCs w:val="20"/>
        </w:rPr>
        <w:t xml:space="preserve"> CATEGORIA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3F68A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POSIZIONE ECONOMICA C1                                                                                         </w:t>
      </w:r>
      <w:r w:rsidRPr="003F68AA">
        <w:rPr>
          <w:rFonts w:ascii="Arial" w:hAnsi="Arial" w:cs="Arial"/>
          <w:bCs/>
          <w:color w:val="000000"/>
          <w:sz w:val="20"/>
          <w:szCs w:val="20"/>
        </w:rPr>
        <w:t xml:space="preserve">DA ASSEGNARE </w:t>
      </w:r>
      <w:r>
        <w:rPr>
          <w:rFonts w:ascii="Arial" w:hAnsi="Arial" w:cs="Arial"/>
          <w:bCs/>
          <w:color w:val="000000"/>
          <w:sz w:val="20"/>
          <w:szCs w:val="20"/>
        </w:rPr>
        <w:t>PREFERIBILMENTE ALL’</w:t>
      </w:r>
      <w:r w:rsidRPr="006E2667">
        <w:t xml:space="preserve"> </w:t>
      </w:r>
      <w:r w:rsidRPr="006E2667">
        <w:rPr>
          <w:rFonts w:ascii="Arial" w:hAnsi="Arial" w:cs="Arial"/>
          <w:bCs/>
          <w:color w:val="000000"/>
          <w:sz w:val="20"/>
          <w:szCs w:val="20"/>
        </w:rPr>
        <w:t xml:space="preserve">AREA </w:t>
      </w:r>
      <w:r>
        <w:rPr>
          <w:rFonts w:ascii="Arial" w:hAnsi="Arial" w:cs="Arial"/>
          <w:bCs/>
          <w:color w:val="000000"/>
          <w:sz w:val="20"/>
          <w:szCs w:val="20"/>
        </w:rPr>
        <w:t>FINANZIARIA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IL DIRIGENTE DEL PERSONALE 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Default="00C25AB6" w:rsidP="00C25AB6">
      <w:pPr>
        <w:pStyle w:val="western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68AA">
        <w:rPr>
          <w:rFonts w:ascii="Arial" w:hAnsi="Arial" w:cs="Arial"/>
          <w:bCs/>
          <w:sz w:val="20"/>
          <w:szCs w:val="20"/>
        </w:rPr>
        <w:t>richiamato</w:t>
      </w:r>
      <w:r w:rsidRPr="00C53BAA">
        <w:rPr>
          <w:rFonts w:ascii="Arial" w:hAnsi="Arial" w:cs="Arial"/>
          <w:sz w:val="20"/>
          <w:szCs w:val="20"/>
        </w:rPr>
        <w:t xml:space="preserve"> il piano triennale del fabbisogno del personale per il triennio </w:t>
      </w:r>
      <w:r>
        <w:rPr>
          <w:rFonts w:ascii="Arial" w:hAnsi="Arial" w:cs="Arial"/>
          <w:sz w:val="20"/>
          <w:szCs w:val="20"/>
        </w:rPr>
        <w:t>2020-2022;</w:t>
      </w:r>
    </w:p>
    <w:p w:rsidR="00C25AB6" w:rsidRPr="00C53BAA" w:rsidRDefault="00C25AB6" w:rsidP="00C25AB6">
      <w:pPr>
        <w:pStyle w:val="western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31DA">
        <w:rPr>
          <w:rFonts w:ascii="Arial" w:hAnsi="Arial" w:cs="Arial"/>
          <w:sz w:val="20"/>
          <w:szCs w:val="20"/>
        </w:rPr>
        <w:t>richiamati gli</w:t>
      </w:r>
      <w:r>
        <w:rPr>
          <w:rFonts w:ascii="Arial" w:hAnsi="Arial" w:cs="Arial"/>
          <w:sz w:val="20"/>
          <w:szCs w:val="20"/>
        </w:rPr>
        <w:t xml:space="preserve"> artt. 43 e 77-bis del vigente Regolamento sull’ordinamento degli Uffici e dei Servizi;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RENDE NOTO CHE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Il Comune di Acqui Terme,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in assenza di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proprie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graduatorie vigenti, intende util</w:t>
      </w:r>
      <w:r>
        <w:rPr>
          <w:rFonts w:ascii="Arial" w:hAnsi="Arial" w:cs="Arial"/>
          <w:bCs/>
          <w:color w:val="000000"/>
          <w:sz w:val="20"/>
          <w:szCs w:val="20"/>
        </w:rPr>
        <w:t>izzare graduatorie a tempo indeterminato di altri Enti per la copertura di n. 1 posto di</w:t>
      </w:r>
      <w:r w:rsidRPr="003F68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Istruttore amministrativo categoria C, posizione economica C1, a tempo pieno ed indeterminato da assegnare preferibilmente all’</w:t>
      </w:r>
      <w:r w:rsidRPr="006E2667">
        <w:t xml:space="preserve"> </w:t>
      </w:r>
      <w:r w:rsidRPr="006E2667">
        <w:rPr>
          <w:rFonts w:ascii="Arial" w:hAnsi="Arial" w:cs="Arial"/>
          <w:bCs/>
          <w:color w:val="000000"/>
          <w:sz w:val="20"/>
          <w:szCs w:val="20"/>
        </w:rPr>
        <w:t xml:space="preserve">Area </w:t>
      </w:r>
      <w:r>
        <w:rPr>
          <w:rFonts w:ascii="Arial" w:hAnsi="Arial" w:cs="Arial"/>
          <w:bCs/>
          <w:color w:val="000000"/>
          <w:sz w:val="20"/>
          <w:szCs w:val="20"/>
        </w:rPr>
        <w:t>Finanziaria (Ragioneria - Tributi)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1. REQUISITI 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Possono presentare manifestazione di interesse i soggetti utilmente collocati in graduatorie, in corso di validità, approvate da Enti Pubblici, in seguito all’espletamento di selezioni per la copertura di posti a tempo indeterminato per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Istruttore amministrativo categoria C, posizione economica C1,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ovvero in profilo professionale analogo o equivalente a quello che si intende ricoprire.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L’analogia o equivalenza del profilo professionale in graduatoria di altro ente al profilo professionale oggetto di </w:t>
      </w:r>
      <w:r>
        <w:rPr>
          <w:rFonts w:ascii="Arial" w:hAnsi="Arial" w:cs="Arial"/>
          <w:bCs/>
          <w:color w:val="000000"/>
          <w:sz w:val="20"/>
          <w:szCs w:val="20"/>
        </w:rPr>
        <w:t>“I</w:t>
      </w:r>
      <w:r w:rsidRPr="003F68AA">
        <w:rPr>
          <w:rFonts w:ascii="Arial" w:hAnsi="Arial" w:cs="Arial"/>
          <w:bCs/>
          <w:color w:val="000000"/>
          <w:sz w:val="20"/>
          <w:szCs w:val="20"/>
        </w:rPr>
        <w:t>strutto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re amministrativo categoria C”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viene verificata anche in base ai contenuti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del relativo bando di concorso ed ai </w:t>
      </w:r>
      <w:r w:rsidRPr="00D52AF3">
        <w:rPr>
          <w:rFonts w:ascii="Arial" w:hAnsi="Arial" w:cs="Arial"/>
          <w:sz w:val="20"/>
          <w:szCs w:val="20"/>
        </w:rPr>
        <w:t>criteri del Decreto del Presidente del Consiglio dei Ministri 26 giugno 2015</w:t>
      </w:r>
      <w:r>
        <w:rPr>
          <w:rFonts w:ascii="Arial" w:hAnsi="Arial" w:cs="Arial"/>
          <w:sz w:val="20"/>
          <w:szCs w:val="20"/>
        </w:rPr>
        <w:t>.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2. MODALITA’ DÌ PRESENTAZIONE DELLA MANIFESTAZIONE D’INTERESSE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>Le manifestazioni di interesse, preferibilmente sull’apposito modulo allegato, dovranno inderogabilmente contenere</w:t>
      </w:r>
      <w:r>
        <w:rPr>
          <w:rFonts w:ascii="Arial" w:hAnsi="Arial" w:cs="Arial"/>
          <w:bCs/>
          <w:color w:val="000000"/>
          <w:sz w:val="20"/>
          <w:szCs w:val="20"/>
        </w:rPr>
        <w:t>, a pena di nullità: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>1) Cognome,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nome, luogo e data di nascita;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>2) Residenza, indirizzo e-m</w:t>
      </w:r>
      <w:r>
        <w:rPr>
          <w:rFonts w:ascii="Arial" w:hAnsi="Arial" w:cs="Arial"/>
          <w:bCs/>
          <w:color w:val="000000"/>
          <w:sz w:val="20"/>
          <w:szCs w:val="20"/>
        </w:rPr>
        <w:t>ail e/o PEC, numero di telefono;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3) Indicazione della propria posizione tra gli idonei non assunti, profilo professionale e categoria per i quali </w:t>
      </w:r>
      <w:r>
        <w:rPr>
          <w:rFonts w:ascii="Arial" w:hAnsi="Arial" w:cs="Arial"/>
          <w:bCs/>
          <w:color w:val="000000"/>
          <w:sz w:val="20"/>
          <w:szCs w:val="20"/>
        </w:rPr>
        <w:t>la graduatoria è stata formata;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>4) Denominazione e sede dell’Ente pubblico detento</w:t>
      </w:r>
      <w:r>
        <w:rPr>
          <w:rFonts w:ascii="Arial" w:hAnsi="Arial" w:cs="Arial"/>
          <w:bCs/>
          <w:color w:val="000000"/>
          <w:sz w:val="20"/>
          <w:szCs w:val="20"/>
        </w:rPr>
        <w:t>re della graduatoria segnalata;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>5) Data di approvazione della graduatoria segnalata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Alla domanda dovrà essere allegato, sempre a pena di nullità, un dettagliato curriculum vitae redatto in formato europeo, comprensivo dell’autorizzazione all’utilizzo dei dati personali in esso contenuti.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lastRenderedPageBreak/>
        <w:t>Le manifestazioni di interesse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ed il curriculum vitae, redatti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in carta semplice</w:t>
      </w:r>
      <w:r>
        <w:rPr>
          <w:rFonts w:ascii="Arial" w:hAnsi="Arial" w:cs="Arial"/>
          <w:bCs/>
          <w:color w:val="000000"/>
          <w:sz w:val="20"/>
          <w:szCs w:val="20"/>
        </w:rPr>
        <w:t>, dovranno essere sottoscritti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dagli interessati e p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ervenire entro e non oltre le ore 24.00 del </w:t>
      </w:r>
      <w:r w:rsidR="005F39B0">
        <w:rPr>
          <w:rFonts w:ascii="Arial" w:hAnsi="Arial" w:cs="Arial"/>
          <w:bCs/>
          <w:color w:val="000000"/>
          <w:sz w:val="20"/>
          <w:szCs w:val="20"/>
        </w:rPr>
        <w:t>10/12/2020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, non facendo fede il timbro postale, attraverso uno dei seguenti canali: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1)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consegna all’Ufficio Protocollo del Comune di Acqui Terme (Piazza Levi, 12 - 15011 - Acqui Terme - AL) nei seguenti orari di apertura al pubblico: lunedì e giovedì dalle ore 8.30 alle ore 12.45 e dalle ore 15.30 alle ore 16.30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– martedì, mercoledì e venerdì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dalle ore 8.30 alle ore 12.45;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2)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spedizione a mezzo raccomandata all’indirizzo: Comune di Acqui Terme 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Ufficio Personale, Piazza Levi, 12 - 15011 - Acqui Terme - AL ). In tal caso, farà fede la data di ricevimento al protocollo dell’Ente e non quella di spedizione;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3)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all’indirizzo di posta elettronica certificata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acqui.terme@cert.ruparpiemonte.it con oggetto “Contiene manifestazione di inte</w:t>
      </w:r>
      <w:r>
        <w:rPr>
          <w:rFonts w:ascii="Arial" w:hAnsi="Arial" w:cs="Arial"/>
          <w:bCs/>
          <w:color w:val="000000"/>
          <w:sz w:val="20"/>
          <w:szCs w:val="20"/>
        </w:rPr>
        <w:t>resse per copertura di 1 posto “I</w:t>
      </w:r>
      <w:r w:rsidRPr="003F68AA">
        <w:rPr>
          <w:rFonts w:ascii="Arial" w:hAnsi="Arial" w:cs="Arial"/>
          <w:bCs/>
          <w:color w:val="000000"/>
          <w:sz w:val="20"/>
          <w:szCs w:val="20"/>
        </w:rPr>
        <w:t>strutto</w:t>
      </w:r>
      <w:r>
        <w:rPr>
          <w:rFonts w:ascii="Arial" w:hAnsi="Arial" w:cs="Arial"/>
          <w:bCs/>
          <w:color w:val="000000"/>
          <w:sz w:val="20"/>
          <w:szCs w:val="20"/>
        </w:rPr>
        <w:t>re amministrativo, categoria C, assegnare preferibilmente all’</w:t>
      </w:r>
      <w:r w:rsidRPr="006E2667">
        <w:rPr>
          <w:rFonts w:ascii="Arial" w:hAnsi="Arial" w:cs="Arial"/>
          <w:bCs/>
          <w:color w:val="000000"/>
          <w:sz w:val="20"/>
          <w:szCs w:val="20"/>
        </w:rPr>
        <w:t>Area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Finanziaria”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) a tempo pieno e </w:t>
      </w:r>
      <w:r>
        <w:rPr>
          <w:rFonts w:ascii="Arial" w:hAnsi="Arial" w:cs="Arial"/>
          <w:bCs/>
          <w:color w:val="000000"/>
          <w:sz w:val="20"/>
          <w:szCs w:val="20"/>
        </w:rPr>
        <w:t>in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determinato – mediante utilizzo graduatoria altro Ente”.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La manifestazione di interesse dovrà essere allegata al messaggio in formato PDF. 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La manifestazione di interesse che non provenga da casella PEC sarà accettata se: 1. si sia apposta la firma digitale il cui certificato sia rilasciato da un certificatore accreditato e sia in corso di validità; OPPURE 2. sia stata sottoscritta anche non digitalmente e sia corredata dalla scansione di un documento di riconoscimento in corso di validità.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Non verranno prese in considerazione le manifestazioni di interesse pervenute al Comune di Acqui Terme prima della data del presente avviso: coloro che avessero già inoltrato manifestazione di interesse e fossero tuttora interessati dovranno presentare domanda di partecipazione al presente procedimento secondo le modalità ed i tempi indicati. 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>3.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PROCEDIMENTO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SELEZIONE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Il Comune di Acqui Terme procederà alla verifica di ammissibilità delle domande pervenute e successivamente individuerà un numero massimo di 10 candidati sulla base dei seguenti criteri previsti dall’art. 77-bis del </w:t>
      </w:r>
      <w:r>
        <w:rPr>
          <w:rFonts w:ascii="Arial" w:hAnsi="Arial" w:cs="Arial"/>
          <w:sz w:val="20"/>
          <w:szCs w:val="20"/>
        </w:rPr>
        <w:t>Regolamento sull’ordinamento degli Uffici e dei Servizi, in ordine decrescente di priorità:</w:t>
      </w:r>
    </w:p>
    <w:p w:rsidR="00C25AB6" w:rsidRPr="00D52AF3" w:rsidRDefault="00C25AB6" w:rsidP="00C25A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appartenenza a </w:t>
      </w:r>
      <w:r w:rsidRPr="00D52AF3">
        <w:rPr>
          <w:rFonts w:ascii="Arial" w:hAnsi="Arial" w:cs="Arial"/>
          <w:sz w:val="20"/>
          <w:szCs w:val="20"/>
        </w:rPr>
        <w:t>graduatorie</w:t>
      </w:r>
      <w:r>
        <w:rPr>
          <w:rFonts w:ascii="Arial" w:hAnsi="Arial" w:cs="Arial"/>
          <w:sz w:val="20"/>
          <w:szCs w:val="20"/>
        </w:rPr>
        <w:t xml:space="preserve"> formate da Enti della</w:t>
      </w:r>
      <w:r w:rsidRPr="00D52AF3">
        <w:rPr>
          <w:rFonts w:ascii="Arial" w:hAnsi="Arial" w:cs="Arial"/>
          <w:sz w:val="20"/>
          <w:szCs w:val="20"/>
        </w:rPr>
        <w:t xml:space="preserve"> Provincia di Alessandria o </w:t>
      </w:r>
      <w:r>
        <w:rPr>
          <w:rFonts w:ascii="Arial" w:hAnsi="Arial" w:cs="Arial"/>
          <w:sz w:val="20"/>
          <w:szCs w:val="20"/>
        </w:rPr>
        <w:t xml:space="preserve">di </w:t>
      </w:r>
      <w:r w:rsidRPr="00D52AF3">
        <w:rPr>
          <w:rFonts w:ascii="Arial" w:hAnsi="Arial" w:cs="Arial"/>
          <w:sz w:val="20"/>
          <w:szCs w:val="20"/>
        </w:rPr>
        <w:t>Province confinanti;</w:t>
      </w:r>
    </w:p>
    <w:p w:rsidR="00C25AB6" w:rsidRPr="00D52AF3" w:rsidRDefault="00C25AB6" w:rsidP="00C25A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D52AF3">
        <w:rPr>
          <w:rFonts w:ascii="Arial" w:hAnsi="Arial" w:cs="Arial"/>
          <w:sz w:val="20"/>
          <w:szCs w:val="20"/>
        </w:rPr>
        <w:t>comparabi</w:t>
      </w:r>
      <w:r>
        <w:rPr>
          <w:rFonts w:ascii="Arial" w:hAnsi="Arial" w:cs="Arial"/>
          <w:sz w:val="20"/>
          <w:szCs w:val="20"/>
        </w:rPr>
        <w:t>lità agli Enti</w:t>
      </w:r>
      <w:r w:rsidRPr="00D52AF3">
        <w:rPr>
          <w:rFonts w:ascii="Arial" w:hAnsi="Arial" w:cs="Arial"/>
          <w:sz w:val="20"/>
          <w:szCs w:val="20"/>
        </w:rPr>
        <w:t xml:space="preserve"> avente una popolazione maggiore o uguale a quella del Comune di Acqui Terme;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D52AF3">
        <w:rPr>
          <w:rFonts w:ascii="Arial" w:hAnsi="Arial" w:cs="Arial"/>
          <w:sz w:val="20"/>
          <w:szCs w:val="20"/>
        </w:rPr>
        <w:t>anzianità della graduatoria, partendo da quella più datata</w:t>
      </w:r>
      <w:r>
        <w:rPr>
          <w:rFonts w:ascii="Arial" w:hAnsi="Arial" w:cs="Arial"/>
          <w:sz w:val="20"/>
          <w:szCs w:val="20"/>
        </w:rPr>
        <w:t>;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Laddove i candidati siano in numero inferiore a 10, tutti verranno ammessi alla valutazione dei titoli ed al colloquio. 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valutazione dei candidati ammessi sarà effettuata da apposita Commissione esaminatrice composta da esperti interni o esterni al Comune di Acqui Terme e nominata con determinazione del Dirigente del Personale. 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La Commissione </w:t>
      </w:r>
      <w:r>
        <w:rPr>
          <w:rFonts w:ascii="Arial" w:hAnsi="Arial" w:cs="Arial"/>
          <w:bCs/>
          <w:sz w:val="20"/>
          <w:szCs w:val="20"/>
        </w:rPr>
        <w:t>disporrà complessivamente di:</w:t>
      </w:r>
    </w:p>
    <w:p w:rsidR="00C25AB6" w:rsidRDefault="00C25AB6" w:rsidP="00C25A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massimo 10 punti per valutare i titoli;</w:t>
      </w:r>
    </w:p>
    <w:p w:rsidR="00C25AB6" w:rsidRDefault="00C25AB6" w:rsidP="00C25A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massimo 20 punti per valutare il</w:t>
      </w:r>
      <w:r w:rsidRPr="00C53BAA">
        <w:rPr>
          <w:rFonts w:ascii="Arial" w:hAnsi="Arial" w:cs="Arial"/>
          <w:bCs/>
          <w:sz w:val="20"/>
          <w:szCs w:val="20"/>
        </w:rPr>
        <w:t xml:space="preserve"> curri</w:t>
      </w:r>
      <w:r>
        <w:rPr>
          <w:rFonts w:ascii="Arial" w:hAnsi="Arial" w:cs="Arial"/>
          <w:bCs/>
          <w:sz w:val="20"/>
          <w:szCs w:val="20"/>
        </w:rPr>
        <w:t>culum formativo e professionale;</w:t>
      </w:r>
    </w:p>
    <w:p w:rsidR="00C25AB6" w:rsidRDefault="00C25AB6" w:rsidP="00C25A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massimo 30 punti per valutare l’esito del colloquio.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7351">
        <w:rPr>
          <w:rFonts w:ascii="Arial" w:hAnsi="Arial" w:cs="Arial"/>
          <w:bCs/>
          <w:sz w:val="20"/>
          <w:szCs w:val="20"/>
        </w:rPr>
        <w:lastRenderedPageBreak/>
        <w:t>Rispetto al criterio di cui alla lettera a) saranno valutate le qualificazioni formative dei candidati, prendendo in esame i titoli di studio concernenti la formazione</w:t>
      </w:r>
      <w:r>
        <w:rPr>
          <w:rFonts w:ascii="Arial" w:hAnsi="Arial" w:cs="Arial"/>
          <w:bCs/>
          <w:sz w:val="20"/>
          <w:szCs w:val="20"/>
        </w:rPr>
        <w:t xml:space="preserve"> superiore,</w:t>
      </w:r>
      <w:r w:rsidRPr="00B17351">
        <w:rPr>
          <w:rFonts w:ascii="Arial" w:hAnsi="Arial" w:cs="Arial"/>
          <w:bCs/>
          <w:sz w:val="20"/>
          <w:szCs w:val="20"/>
        </w:rPr>
        <w:t xml:space="preserve"> universitaria e di specializzazione </w:t>
      </w:r>
      <w:proofErr w:type="spellStart"/>
      <w:r w:rsidRPr="00B17351">
        <w:rPr>
          <w:rFonts w:ascii="Arial" w:hAnsi="Arial" w:cs="Arial"/>
          <w:bCs/>
          <w:sz w:val="20"/>
          <w:szCs w:val="20"/>
        </w:rPr>
        <w:t>post-lauream</w:t>
      </w:r>
      <w:proofErr w:type="spellEnd"/>
      <w:r w:rsidRPr="00B17351">
        <w:rPr>
          <w:rFonts w:ascii="Arial" w:hAnsi="Arial" w:cs="Arial"/>
          <w:bCs/>
          <w:sz w:val="20"/>
          <w:szCs w:val="20"/>
        </w:rPr>
        <w:t xml:space="preserve"> inerenti le </w:t>
      </w:r>
      <w:r>
        <w:rPr>
          <w:rFonts w:ascii="Arial" w:hAnsi="Arial" w:cs="Arial"/>
          <w:bCs/>
          <w:sz w:val="20"/>
          <w:szCs w:val="20"/>
        </w:rPr>
        <w:t xml:space="preserve">seguenti </w:t>
      </w:r>
      <w:r w:rsidRPr="00B17351">
        <w:rPr>
          <w:rFonts w:ascii="Arial" w:hAnsi="Arial" w:cs="Arial"/>
          <w:bCs/>
          <w:sz w:val="20"/>
          <w:szCs w:val="20"/>
        </w:rPr>
        <w:t>materie</w:t>
      </w:r>
      <w:r>
        <w:rPr>
          <w:rFonts w:ascii="Arial" w:hAnsi="Arial" w:cs="Arial"/>
          <w:bCs/>
          <w:sz w:val="20"/>
          <w:szCs w:val="20"/>
        </w:rPr>
        <w:t>:</w:t>
      </w:r>
    </w:p>
    <w:p w:rsidR="00C25AB6" w:rsidRDefault="00C25AB6" w:rsidP="00C25AB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diritto costituzionale;</w:t>
      </w:r>
    </w:p>
    <w:p w:rsidR="00C25AB6" w:rsidRDefault="00C25AB6" w:rsidP="00C25AB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diritto amministrativo;</w:t>
      </w:r>
    </w:p>
    <w:p w:rsidR="00C25AB6" w:rsidRDefault="00C25AB6" w:rsidP="00C25AB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disciplina degli appalti pubblici;</w:t>
      </w:r>
    </w:p>
    <w:p w:rsidR="00C25AB6" w:rsidRPr="000C4980" w:rsidRDefault="00C25AB6" w:rsidP="00C25AB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contabilità pubblica e fiscalità degli enti locali. </w:t>
      </w:r>
    </w:p>
    <w:p w:rsidR="00C25AB6" w:rsidRPr="00B17351" w:rsidRDefault="00C25AB6" w:rsidP="00C25A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7351">
        <w:rPr>
          <w:rFonts w:ascii="Arial" w:hAnsi="Arial" w:cs="Arial"/>
          <w:bCs/>
          <w:sz w:val="20"/>
          <w:szCs w:val="20"/>
        </w:rPr>
        <w:t>Nel dettaglio, i punteggi saranno così assegnati:</w:t>
      </w:r>
    </w:p>
    <w:p w:rsidR="00C25AB6" w:rsidRPr="00B17351" w:rsidRDefault="00C25AB6" w:rsidP="00C25A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7351">
        <w:rPr>
          <w:rFonts w:ascii="Arial" w:hAnsi="Arial" w:cs="Arial"/>
          <w:bCs/>
          <w:sz w:val="20"/>
          <w:szCs w:val="20"/>
        </w:rPr>
        <w:t xml:space="preserve">- voto di </w:t>
      </w:r>
      <w:r>
        <w:rPr>
          <w:rFonts w:ascii="Arial" w:hAnsi="Arial" w:cs="Arial"/>
          <w:bCs/>
          <w:sz w:val="20"/>
          <w:szCs w:val="20"/>
        </w:rPr>
        <w:t>maturità</w:t>
      </w:r>
      <w:r w:rsidRPr="00B17351">
        <w:rPr>
          <w:rFonts w:ascii="Arial" w:hAnsi="Arial" w:cs="Arial"/>
          <w:bCs/>
          <w:sz w:val="20"/>
          <w:szCs w:val="20"/>
        </w:rPr>
        <w:t xml:space="preserve"> pari ad almeno</w:t>
      </w:r>
      <w:r>
        <w:rPr>
          <w:rFonts w:ascii="Arial" w:hAnsi="Arial" w:cs="Arial"/>
          <w:bCs/>
          <w:sz w:val="20"/>
          <w:szCs w:val="20"/>
        </w:rPr>
        <w:t xml:space="preserve"> 45/60 o 75/10</w:t>
      </w:r>
      <w:r w:rsidRPr="00B17351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:</w:t>
      </w:r>
      <w:r w:rsidRPr="00B17351">
        <w:rPr>
          <w:rFonts w:ascii="Arial" w:hAnsi="Arial" w:cs="Arial"/>
          <w:bCs/>
          <w:sz w:val="20"/>
          <w:szCs w:val="20"/>
        </w:rPr>
        <w:t xml:space="preserve"> punti 2;</w:t>
      </w:r>
    </w:p>
    <w:p w:rsidR="00C25AB6" w:rsidRPr="00B17351" w:rsidRDefault="00C25AB6" w:rsidP="00C25A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-voto di maturità</w:t>
      </w:r>
      <w:r w:rsidRPr="00B17351">
        <w:rPr>
          <w:rFonts w:ascii="Arial" w:hAnsi="Arial" w:cs="Arial"/>
          <w:bCs/>
          <w:sz w:val="20"/>
          <w:szCs w:val="20"/>
        </w:rPr>
        <w:t xml:space="preserve"> pari a </w:t>
      </w:r>
      <w:r>
        <w:rPr>
          <w:rFonts w:ascii="Arial" w:hAnsi="Arial" w:cs="Arial"/>
          <w:bCs/>
          <w:sz w:val="20"/>
          <w:szCs w:val="20"/>
        </w:rPr>
        <w:t>60/60 o 100/100</w:t>
      </w:r>
      <w:r w:rsidRPr="00B17351">
        <w:rPr>
          <w:rFonts w:ascii="Arial" w:hAnsi="Arial" w:cs="Arial"/>
          <w:bCs/>
          <w:sz w:val="20"/>
          <w:szCs w:val="20"/>
        </w:rPr>
        <w:t>: punti 5;</w:t>
      </w:r>
    </w:p>
    <w:p w:rsidR="00C25AB6" w:rsidRPr="00B17351" w:rsidRDefault="00C25AB6" w:rsidP="00C25A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7351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possesso della laurea: punti 5;</w:t>
      </w:r>
    </w:p>
    <w:p w:rsidR="00C25AB6" w:rsidRPr="00B17351" w:rsidRDefault="00C25AB6" w:rsidP="00C25A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7351">
        <w:rPr>
          <w:rFonts w:ascii="Arial" w:hAnsi="Arial" w:cs="Arial"/>
          <w:bCs/>
          <w:sz w:val="20"/>
          <w:szCs w:val="20"/>
        </w:rPr>
        <w:t xml:space="preserve">-voto di laurea pari </w:t>
      </w:r>
      <w:r>
        <w:rPr>
          <w:rFonts w:ascii="Arial" w:hAnsi="Arial" w:cs="Arial"/>
          <w:bCs/>
          <w:sz w:val="20"/>
          <w:szCs w:val="20"/>
        </w:rPr>
        <w:t>almeno a 105/110: punti 7</w:t>
      </w:r>
      <w:r w:rsidRPr="00B17351">
        <w:rPr>
          <w:rFonts w:ascii="Arial" w:hAnsi="Arial" w:cs="Arial"/>
          <w:bCs/>
          <w:sz w:val="20"/>
          <w:szCs w:val="20"/>
        </w:rPr>
        <w:t>;</w:t>
      </w:r>
    </w:p>
    <w:p w:rsidR="00C25AB6" w:rsidRPr="00B17351" w:rsidRDefault="00C25AB6" w:rsidP="00C25A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B17351">
        <w:rPr>
          <w:rFonts w:ascii="Arial" w:hAnsi="Arial" w:cs="Arial"/>
          <w:bCs/>
          <w:sz w:val="20"/>
          <w:szCs w:val="20"/>
        </w:rPr>
        <w:t xml:space="preserve">voto di laurea pari </w:t>
      </w:r>
      <w:r>
        <w:rPr>
          <w:rFonts w:ascii="Arial" w:hAnsi="Arial" w:cs="Arial"/>
          <w:bCs/>
          <w:sz w:val="20"/>
          <w:szCs w:val="20"/>
        </w:rPr>
        <w:t>almeno a 110/11</w:t>
      </w:r>
      <w:r w:rsidRPr="00B17351">
        <w:rPr>
          <w:rFonts w:ascii="Arial" w:hAnsi="Arial" w:cs="Arial"/>
          <w:bCs/>
          <w:sz w:val="20"/>
          <w:szCs w:val="20"/>
        </w:rPr>
        <w:t>0: punti 10</w:t>
      </w:r>
      <w:r>
        <w:rPr>
          <w:rFonts w:ascii="Arial" w:hAnsi="Arial" w:cs="Arial"/>
          <w:bCs/>
          <w:sz w:val="20"/>
          <w:szCs w:val="20"/>
        </w:rPr>
        <w:t>.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7351">
        <w:rPr>
          <w:rFonts w:ascii="Arial" w:hAnsi="Arial" w:cs="Arial"/>
          <w:bCs/>
          <w:sz w:val="20"/>
          <w:szCs w:val="20"/>
        </w:rPr>
        <w:t>Rispetto al criterio di cui alla lettera b) si terrà conto del livello di esperienza specialistica, maturata sia a livello accademico che professionale, in periodi anche non continuativi. L’esperienza sarà valutata</w:t>
      </w:r>
      <w:r>
        <w:rPr>
          <w:rFonts w:ascii="Arial" w:hAnsi="Arial" w:cs="Arial"/>
          <w:bCs/>
          <w:sz w:val="20"/>
          <w:szCs w:val="20"/>
        </w:rPr>
        <w:t xml:space="preserve"> anche in funzione della durata e non saran</w:t>
      </w:r>
      <w:r w:rsidRPr="00B17351">
        <w:rPr>
          <w:rFonts w:ascii="Arial" w:hAnsi="Arial" w:cs="Arial"/>
          <w:bCs/>
          <w:sz w:val="20"/>
          <w:szCs w:val="20"/>
        </w:rPr>
        <w:t>no prese in considerazione esperienze professionali di durata inferiore a 15 giorni</w:t>
      </w:r>
      <w:r>
        <w:rPr>
          <w:rFonts w:ascii="Arial" w:hAnsi="Arial" w:cs="Arial"/>
          <w:bCs/>
          <w:sz w:val="20"/>
          <w:szCs w:val="20"/>
        </w:rPr>
        <w:t>.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Il colloquio, vertente sulle medesime materie richiamate in precedenza rispetto al criterio di cui alla lettera a), verrà svolto con modalità telematica a distanza nel rispetto delle vigenti disposizioni in materia di contenimento della diffusione del contagio da </w:t>
      </w:r>
      <w:proofErr w:type="spellStart"/>
      <w:r>
        <w:rPr>
          <w:rFonts w:ascii="Arial" w:hAnsi="Arial" w:cs="Arial"/>
          <w:bCs/>
          <w:sz w:val="20"/>
          <w:szCs w:val="20"/>
        </w:rPr>
        <w:t>Covid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19.  </w:t>
      </w: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Tutte le formazioni necessarie alla valutazione dovranno obbligatoriamente risultare dal curriculum vitae allegato alla domanda. In mancanza, non verranno assegnati punteggi. </w:t>
      </w: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Dopo aver completato la valutazione, il Comune di Acqui Terme </w:t>
      </w:r>
      <w:r w:rsidRPr="00085095">
        <w:rPr>
          <w:rFonts w:ascii="Arial" w:hAnsi="Arial" w:cs="Arial"/>
          <w:bCs/>
          <w:sz w:val="20"/>
          <w:szCs w:val="20"/>
        </w:rPr>
        <w:t xml:space="preserve">contatterà </w:t>
      </w:r>
      <w:r>
        <w:rPr>
          <w:rFonts w:ascii="Arial" w:hAnsi="Arial" w:cs="Arial"/>
          <w:bCs/>
          <w:sz w:val="20"/>
          <w:szCs w:val="20"/>
        </w:rPr>
        <w:t>l’Ente titolare della graduatoria in cui è inserito il vincitore</w:t>
      </w:r>
      <w:r w:rsidRPr="00085095">
        <w:rPr>
          <w:rFonts w:ascii="Arial" w:hAnsi="Arial" w:cs="Arial"/>
          <w:bCs/>
          <w:sz w:val="20"/>
          <w:szCs w:val="20"/>
        </w:rPr>
        <w:t xml:space="preserve">, al fine di </w:t>
      </w:r>
      <w:r>
        <w:rPr>
          <w:rFonts w:ascii="Arial" w:hAnsi="Arial" w:cs="Arial"/>
          <w:bCs/>
          <w:sz w:val="20"/>
          <w:szCs w:val="20"/>
        </w:rPr>
        <w:t xml:space="preserve">acquisire il nulla osta al relativo </w:t>
      </w:r>
      <w:r w:rsidRPr="00085095">
        <w:rPr>
          <w:rFonts w:ascii="Arial" w:hAnsi="Arial" w:cs="Arial"/>
          <w:bCs/>
          <w:sz w:val="20"/>
          <w:szCs w:val="20"/>
        </w:rPr>
        <w:t>utilizzo</w:t>
      </w:r>
      <w:r>
        <w:rPr>
          <w:rFonts w:ascii="Arial" w:hAnsi="Arial" w:cs="Arial"/>
          <w:bCs/>
          <w:sz w:val="20"/>
          <w:szCs w:val="20"/>
        </w:rPr>
        <w:t xml:space="preserve">. In caso di diniego o di mancata risposta entro 10 giorni, si procederà con modalità analoghe per i candidati che hanno ottenuto punteggi via </w:t>
      </w:r>
      <w:proofErr w:type="spellStart"/>
      <w:r>
        <w:rPr>
          <w:rFonts w:ascii="Arial" w:hAnsi="Arial" w:cs="Arial"/>
          <w:bCs/>
          <w:sz w:val="20"/>
          <w:szCs w:val="20"/>
        </w:rPr>
        <w:t>via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inferiori.</w:t>
      </w:r>
    </w:p>
    <w:p w:rsidR="00C25AB6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4. SOTTOSCRIZIONE DEL CONTRATTO</w:t>
      </w:r>
    </w:p>
    <w:p w:rsidR="00C25AB6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6E73">
        <w:rPr>
          <w:rFonts w:ascii="Arial" w:hAnsi="Arial" w:cs="Arial"/>
          <w:bCs/>
          <w:color w:val="000000"/>
          <w:sz w:val="20"/>
          <w:szCs w:val="20"/>
        </w:rPr>
        <w:t xml:space="preserve">L'assunzione in servizio dei vincitori sarà effettuata in relazione a quanto disposto dalla legislazione vigente in materia di reclutamento di personale degli Enti Locali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mediante sottoscrizione del contratto di lavoro. Il Comune di Acqui Terme </w:t>
      </w:r>
      <w:r w:rsidRPr="00186E73">
        <w:rPr>
          <w:rFonts w:ascii="Arial" w:hAnsi="Arial" w:cs="Arial"/>
          <w:bCs/>
          <w:color w:val="000000"/>
          <w:sz w:val="20"/>
          <w:szCs w:val="20"/>
        </w:rPr>
        <w:t>si riserva in qualunque momento di interrompere il procedimento, sia prima che dopo avere effettuato la selezione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senza dare corso all’assunzione. Il Comune di Acqui Terme si riserva la facoltà di assegnare il vincitore ad un’area diversa da quella indicata, fatta salva l’equivalenza delle mansioni e del profilo professionale. </w:t>
      </w:r>
    </w:p>
    <w:p w:rsidR="00C25AB6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5.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COMUNICAZIONE SUL PROCEDIMENTO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Non si darà corso a comunicazioni individuali in seguito a presentazione di manifestazione di interesse. </w:t>
      </w:r>
      <w:r>
        <w:rPr>
          <w:rFonts w:ascii="Arial" w:hAnsi="Arial" w:cs="Arial"/>
          <w:bCs/>
          <w:color w:val="000000"/>
          <w:sz w:val="20"/>
          <w:szCs w:val="20"/>
        </w:rPr>
        <w:t>Tutte le comunicazioni verranno pubblicate esclusivamente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sul sito internet del Comune di Acqui Terme – sezione bandi di concorso. 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25AB6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6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. TRATTAMENTO</w:t>
      </w:r>
      <w:r>
        <w:rPr>
          <w:rFonts w:ascii="Arial" w:hAnsi="Arial" w:cs="Arial"/>
          <w:bCs/>
          <w:color w:val="000000"/>
          <w:sz w:val="20"/>
          <w:szCs w:val="20"/>
        </w:rPr>
        <w:t>ECONOMICO</w:t>
      </w:r>
    </w:p>
    <w:p w:rsidR="00C25AB6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6E73">
        <w:rPr>
          <w:rFonts w:ascii="Arial" w:hAnsi="Arial" w:cs="Arial"/>
          <w:bCs/>
          <w:color w:val="000000"/>
          <w:sz w:val="20"/>
          <w:szCs w:val="20"/>
        </w:rPr>
        <w:t xml:space="preserve">Al profilo di </w:t>
      </w:r>
      <w:r>
        <w:rPr>
          <w:rFonts w:ascii="Arial" w:hAnsi="Arial" w:cs="Arial"/>
          <w:bCs/>
          <w:color w:val="000000"/>
          <w:sz w:val="20"/>
          <w:szCs w:val="20"/>
        </w:rPr>
        <w:t>Istruttore</w:t>
      </w:r>
      <w:r w:rsidRPr="00186E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amministrativo, assegnato alla Categoria C, posizione e</w:t>
      </w:r>
      <w:r w:rsidRPr="00186E73">
        <w:rPr>
          <w:rFonts w:ascii="Arial" w:hAnsi="Arial" w:cs="Arial"/>
          <w:bCs/>
          <w:color w:val="000000"/>
          <w:sz w:val="20"/>
          <w:szCs w:val="20"/>
        </w:rPr>
        <w:t xml:space="preserve">conomica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186E73">
        <w:rPr>
          <w:rFonts w:ascii="Arial" w:hAnsi="Arial" w:cs="Arial"/>
          <w:bCs/>
          <w:color w:val="000000"/>
          <w:sz w:val="20"/>
          <w:szCs w:val="20"/>
        </w:rPr>
        <w:t>1, è annesso il trattamento economico annuo lordo previsto dal vigente contratto collettivo nazionale del comparto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funzioni</w:t>
      </w:r>
      <w:r w:rsidRPr="00186E73">
        <w:rPr>
          <w:rFonts w:ascii="Arial" w:hAnsi="Arial" w:cs="Arial"/>
          <w:bCs/>
          <w:color w:val="000000"/>
          <w:sz w:val="20"/>
          <w:szCs w:val="20"/>
        </w:rPr>
        <w:t xml:space="preserve"> locali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186E73">
        <w:rPr>
          <w:rFonts w:ascii="Arial" w:hAnsi="Arial" w:cs="Arial"/>
          <w:bCs/>
          <w:color w:val="000000"/>
          <w:sz w:val="20"/>
          <w:szCs w:val="20"/>
        </w:rPr>
        <w:t xml:space="preserve"> nonché la 13^ mensilità, l’assegno per il nucleo familiare, se spettante, ed ogni altro emolumento dovuto ai sensi delle vigenti disposizioni contrattuali e di legge. Tutti gli emolumenti saranno assoggettati alle ritenute previste dalle vigenti disposizioni di legge</w:t>
      </w:r>
    </w:p>
    <w:p w:rsidR="00C25AB6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7. TRATGTAMENTO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DEI DATI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E RESPONSABILE AL PROCEDIMENTO 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Pr="0009634B" w:rsidRDefault="00C25AB6" w:rsidP="00C25AB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634B">
        <w:rPr>
          <w:rFonts w:ascii="Arial" w:hAnsi="Arial" w:cs="Arial"/>
          <w:bCs/>
          <w:color w:val="000000"/>
          <w:sz w:val="20"/>
          <w:szCs w:val="20"/>
        </w:rPr>
        <w:t>Ai sensi del GDPR 679/2016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 del D. L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gs 101/2018 i dati forniti dai candidati saranno raccolti e trattati per l’espletamento della procedura nonché successivamente all’eventuale instaurazione del rapporto di lavoro per la finalità afferenti la gestione del rapporto stesso. Il conferimento di tali dati è obbligatorio ai fini della valutazione dei requisiti di partecipazione, pena l’esclusione dalla procedura. Le medesime informazioni potranno essere comunicate unicamente alle Amministrazioni Pubbliche direttamente interessate alla posizione </w:t>
      </w:r>
      <w:proofErr w:type="spellStart"/>
      <w:r w:rsidRPr="0009634B">
        <w:rPr>
          <w:rFonts w:ascii="Arial" w:hAnsi="Arial" w:cs="Arial"/>
          <w:bCs/>
          <w:color w:val="000000"/>
          <w:sz w:val="20"/>
          <w:szCs w:val="20"/>
        </w:rPr>
        <w:t>giuridico-economica</w:t>
      </w:r>
      <w:proofErr w:type="spellEnd"/>
      <w:r w:rsidRPr="0009634B">
        <w:rPr>
          <w:rFonts w:ascii="Arial" w:hAnsi="Arial" w:cs="Arial"/>
          <w:bCs/>
          <w:color w:val="000000"/>
          <w:sz w:val="20"/>
          <w:szCs w:val="20"/>
        </w:rPr>
        <w:t xml:space="preserve"> del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candidato. L’interessato gode, inoltre, dei diritti di cui alle citate normative. Tali diritti potranno essere fatti valere rivolgendosi all’Ufficio Personale. Il responsabile del procedimento il dott. Matteo BARBERO;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per informazioni gli interessati potranno rivolgersi all’Ufficio Personale del Comune di Acqui Terme Tel. 0144-7701. Il testo dell’avviso ed il fac-simile di domanda sono pubblicati sul sito internet del Comune: www.comune.acquiterme.al.it e sull’albo pretorio.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Pr="0009634B" w:rsidRDefault="005B747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8. REVOCA</w:t>
      </w:r>
    </w:p>
    <w:p w:rsidR="005B7476" w:rsidRDefault="005B7476" w:rsidP="005B747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5B7476" w:rsidRDefault="005B7476" w:rsidP="005B747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L’Amministrazione si riserva la facoltà di revocare o prorogare in qualsiasi momento la presente selezione, senza che i concorrenti possano sollevare obiezioni o vantare diritti di sorta. Nel caso di revoca o proroga sarà pubblicato il relativo avviso sul sito internet del comune all’indirizzo https://comune.acquiterme.al.it/bandi-avvisi-concorsi/ con valore di notifica ai concorrenti, che pertanto non riceveranno alcuna comunicazione personale.</w:t>
      </w:r>
    </w:p>
    <w:p w:rsidR="00C25AB6" w:rsidRPr="0009634B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Default="00C25AB6">
      <w:pPr>
        <w:suppressAutoHyphens w:val="0"/>
        <w:spacing w:after="200" w:line="276" w:lineRule="auto"/>
      </w:pPr>
      <w:r>
        <w:br w:type="page"/>
      </w:r>
    </w:p>
    <w:p w:rsidR="00C25AB6" w:rsidRPr="00186E73" w:rsidRDefault="00C25AB6" w:rsidP="00C25A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FAC SIMILE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D</w:t>
      </w:r>
      <w:r w:rsidRPr="00186E73">
        <w:rPr>
          <w:rFonts w:ascii="Arial" w:hAnsi="Arial" w:cs="Arial"/>
          <w:sz w:val="20"/>
          <w:szCs w:val="20"/>
        </w:rPr>
        <w:t xml:space="preserve">OMANDA PER MANIFESTAZIONE </w:t>
      </w:r>
      <w:proofErr w:type="spellStart"/>
      <w:r w:rsidRPr="00186E73">
        <w:rPr>
          <w:rFonts w:ascii="Arial" w:hAnsi="Arial" w:cs="Arial"/>
          <w:sz w:val="20"/>
          <w:szCs w:val="20"/>
        </w:rPr>
        <w:t>DI</w:t>
      </w:r>
      <w:proofErr w:type="spellEnd"/>
      <w:r w:rsidRPr="00186E73">
        <w:rPr>
          <w:rFonts w:ascii="Arial" w:hAnsi="Arial" w:cs="Arial"/>
          <w:sz w:val="20"/>
          <w:szCs w:val="20"/>
        </w:rPr>
        <w:t xml:space="preserve"> INTERESSE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all’utilizzo di graduatoria di concorso in corso di validità approvata da Ente pubblico per la copertura di n. 1 posto a tempo pieno e </w:t>
      </w:r>
      <w:r>
        <w:rPr>
          <w:rFonts w:ascii="Arial" w:hAnsi="Arial" w:cs="Arial"/>
          <w:sz w:val="20"/>
          <w:szCs w:val="20"/>
        </w:rPr>
        <w:t>in</w:t>
      </w:r>
      <w:r w:rsidRPr="00186E73">
        <w:rPr>
          <w:rFonts w:ascii="Arial" w:hAnsi="Arial" w:cs="Arial"/>
          <w:sz w:val="20"/>
          <w:szCs w:val="20"/>
        </w:rPr>
        <w:t xml:space="preserve">determinato di </w:t>
      </w:r>
      <w:r>
        <w:rPr>
          <w:rFonts w:ascii="Arial" w:hAnsi="Arial" w:cs="Arial"/>
          <w:bCs/>
          <w:color w:val="000000"/>
          <w:sz w:val="20"/>
          <w:szCs w:val="20"/>
        </w:rPr>
        <w:t>Istruttore amministrativo categoria C da destinare all’Area Finanziaria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C25AB6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Cognome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Nome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Codice Fiscale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nato/a</w:t>
      </w:r>
      <w:r>
        <w:rPr>
          <w:rFonts w:ascii="Arial" w:hAnsi="Arial" w:cs="Arial"/>
          <w:sz w:val="20"/>
          <w:szCs w:val="20"/>
        </w:rPr>
        <w:t xml:space="preserve"> </w:t>
      </w:r>
      <w:r w:rsidRPr="00186E7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prov.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>il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residente in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6E73">
        <w:rPr>
          <w:rFonts w:ascii="Arial" w:hAnsi="Arial" w:cs="Arial"/>
          <w:sz w:val="20"/>
          <w:szCs w:val="20"/>
        </w:rPr>
        <w:t>prov</w:t>
      </w:r>
      <w:proofErr w:type="spellEnd"/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Via/Piazza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86E73">
        <w:rPr>
          <w:rFonts w:ascii="Arial" w:hAnsi="Arial" w:cs="Arial"/>
          <w:sz w:val="20"/>
          <w:szCs w:val="20"/>
        </w:rPr>
        <w:t>n°</w:t>
      </w:r>
      <w:proofErr w:type="spellEnd"/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C.A.P.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Telefono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>E mail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>PEC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Presa visione dell’avviso di manifestazione di interesse per idonei in graduatorie di concorsi pubblici espletati da altri Enti per la copertura di un posto di “Dirigente Amministrativo – Vice Segretario Generale”a tempo pieno e indeterminato”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center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>COMUNICA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di essere collocato tra gli idonei non assunti della graduatoria di concorso pubblico per posti a tempo indeterminato sotto indicata: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>Profilo Professionale e categoria oggetto della graduatoria a tempo indeterminato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Denominazione dell’Ente che ha approvato la graduatoria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Indirizzo della sede dell’Ente che ha approvato la graduatoria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Data di approvazione della graduatoria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Posizione occupata tra gli idonei non assunti nella graduatoria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center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lastRenderedPageBreak/>
        <w:t>MANIFESTA IL PROPRIO INTERESSE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86E73">
        <w:rPr>
          <w:rFonts w:ascii="Arial" w:hAnsi="Arial" w:cs="Arial"/>
          <w:sz w:val="20"/>
          <w:szCs w:val="20"/>
        </w:rPr>
        <w:t>ll’utilizzo della graduatoria suddetta da parte del Comune di Acqui Terme</w:t>
      </w:r>
      <w:r>
        <w:rPr>
          <w:rFonts w:ascii="Arial" w:hAnsi="Arial" w:cs="Arial"/>
          <w:sz w:val="20"/>
          <w:szCs w:val="20"/>
        </w:rPr>
        <w:t xml:space="preserve"> </w:t>
      </w:r>
      <w:r w:rsidRPr="00186E73">
        <w:rPr>
          <w:rFonts w:ascii="Arial" w:hAnsi="Arial" w:cs="Arial"/>
          <w:sz w:val="20"/>
          <w:szCs w:val="20"/>
        </w:rPr>
        <w:t>per la copertura di un</w:t>
      </w:r>
      <w:r>
        <w:rPr>
          <w:rFonts w:ascii="Arial" w:hAnsi="Arial" w:cs="Arial"/>
          <w:sz w:val="20"/>
          <w:szCs w:val="20"/>
        </w:rPr>
        <w:t xml:space="preserve"> </w:t>
      </w:r>
      <w:r w:rsidRPr="00186E73">
        <w:rPr>
          <w:rFonts w:ascii="Arial" w:hAnsi="Arial" w:cs="Arial"/>
          <w:sz w:val="20"/>
          <w:szCs w:val="20"/>
        </w:rPr>
        <w:t>posto</w:t>
      </w:r>
      <w:r>
        <w:rPr>
          <w:rFonts w:ascii="Arial" w:hAnsi="Arial" w:cs="Arial"/>
          <w:sz w:val="20"/>
          <w:szCs w:val="20"/>
        </w:rPr>
        <w:t xml:space="preserve"> </w:t>
      </w:r>
      <w:r w:rsidRPr="00186E73">
        <w:rPr>
          <w:rFonts w:ascii="Arial" w:hAnsi="Arial" w:cs="Arial"/>
          <w:sz w:val="20"/>
          <w:szCs w:val="20"/>
        </w:rPr>
        <w:t xml:space="preserve">a tempo pieno e </w:t>
      </w:r>
      <w:r>
        <w:rPr>
          <w:rFonts w:ascii="Arial" w:hAnsi="Arial" w:cs="Arial"/>
          <w:sz w:val="20"/>
          <w:szCs w:val="20"/>
        </w:rPr>
        <w:t>in</w:t>
      </w:r>
      <w:r w:rsidRPr="00186E73">
        <w:rPr>
          <w:rFonts w:ascii="Arial" w:hAnsi="Arial" w:cs="Arial"/>
          <w:sz w:val="20"/>
          <w:szCs w:val="20"/>
        </w:rPr>
        <w:t xml:space="preserve">determinato di </w:t>
      </w:r>
      <w:r>
        <w:rPr>
          <w:rFonts w:ascii="Arial" w:hAnsi="Arial" w:cs="Arial"/>
          <w:bCs/>
          <w:color w:val="000000"/>
          <w:sz w:val="20"/>
          <w:szCs w:val="20"/>
        </w:rPr>
        <w:t>Istruttore amministrativo categoria C da destinare all’Area Finanziaria</w:t>
      </w:r>
      <w:r w:rsidRPr="0009634B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>Il /la sottoscritto/a</w:t>
      </w:r>
      <w:r>
        <w:rPr>
          <w:rFonts w:ascii="Arial" w:hAnsi="Arial" w:cs="Arial"/>
          <w:sz w:val="20"/>
          <w:szCs w:val="20"/>
        </w:rPr>
        <w:t xml:space="preserve"> allega alla presente domanda :</w:t>
      </w:r>
    </w:p>
    <w:p w:rsidR="00C25AB6" w:rsidRDefault="00C25AB6" w:rsidP="00C25AB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proprio curriculum vitae redatto in formato europeo e debitamente sottoscritto;</w:t>
      </w:r>
    </w:p>
    <w:p w:rsidR="00C25AB6" w:rsidRPr="00186E73" w:rsidRDefault="00C25AB6" w:rsidP="00C25AB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>fotocopia di un</w:t>
      </w:r>
      <w:r>
        <w:rPr>
          <w:rFonts w:ascii="Arial" w:hAnsi="Arial" w:cs="Arial"/>
          <w:sz w:val="20"/>
          <w:szCs w:val="20"/>
        </w:rPr>
        <w:t xml:space="preserve"> </w:t>
      </w:r>
      <w:r w:rsidRPr="00186E73">
        <w:rPr>
          <w:rFonts w:ascii="Arial" w:hAnsi="Arial" w:cs="Arial"/>
          <w:sz w:val="20"/>
          <w:szCs w:val="20"/>
        </w:rPr>
        <w:t>documento d’identità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 </w:t>
      </w:r>
    </w:p>
    <w:p w:rsidR="00C25AB6" w:rsidRPr="00186E73" w:rsidRDefault="00C25AB6" w:rsidP="00C25A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86E73">
        <w:rPr>
          <w:rFonts w:ascii="Arial" w:hAnsi="Arial" w:cs="Arial"/>
          <w:sz w:val="20"/>
          <w:szCs w:val="20"/>
        </w:rPr>
        <w:t>Lì</w:t>
      </w:r>
      <w:r>
        <w:rPr>
          <w:rFonts w:ascii="Arial" w:hAnsi="Arial" w:cs="Arial"/>
          <w:sz w:val="20"/>
          <w:szCs w:val="20"/>
        </w:rPr>
        <w:t xml:space="preserve"> </w:t>
      </w:r>
      <w:r w:rsidRPr="00186E73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C25AB6" w:rsidRPr="00186E73" w:rsidRDefault="00C25AB6" w:rsidP="00C25AB6">
      <w:pPr>
        <w:jc w:val="right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 xml:space="preserve">F I R M A </w:t>
      </w:r>
    </w:p>
    <w:p w:rsidR="00C25AB6" w:rsidRPr="00186E73" w:rsidRDefault="00C25AB6" w:rsidP="00C25AB6">
      <w:pPr>
        <w:jc w:val="right"/>
        <w:rPr>
          <w:rFonts w:ascii="Arial" w:hAnsi="Arial" w:cs="Arial"/>
          <w:sz w:val="20"/>
          <w:szCs w:val="20"/>
        </w:rPr>
      </w:pPr>
      <w:r w:rsidRPr="00186E73">
        <w:rPr>
          <w:rFonts w:ascii="Arial" w:hAnsi="Arial" w:cs="Arial"/>
          <w:sz w:val="20"/>
          <w:szCs w:val="20"/>
        </w:rPr>
        <w:t>______________________</w:t>
      </w:r>
    </w:p>
    <w:p w:rsidR="00C25AB6" w:rsidRPr="00186E73" w:rsidRDefault="00C25AB6" w:rsidP="00C25AB6">
      <w:pPr>
        <w:jc w:val="both"/>
        <w:rPr>
          <w:rFonts w:ascii="Arial" w:hAnsi="Arial" w:cs="Arial"/>
          <w:i/>
          <w:sz w:val="20"/>
          <w:szCs w:val="20"/>
        </w:rPr>
      </w:pPr>
    </w:p>
    <w:p w:rsidR="00C25AB6" w:rsidRPr="00186E73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Pr="00186E73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Pr="00186E73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Pr="00186E73" w:rsidRDefault="00C25AB6" w:rsidP="00C25AB6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25AB6" w:rsidRPr="00186E73" w:rsidRDefault="00C25AB6" w:rsidP="00C25AB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B518B" w:rsidRDefault="00CB518B"/>
    <w:sectPr w:rsidR="00CB518B" w:rsidSect="00CB5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058"/>
    <w:multiLevelType w:val="hybridMultilevel"/>
    <w:tmpl w:val="68E20E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3C69"/>
    <w:multiLevelType w:val="hybridMultilevel"/>
    <w:tmpl w:val="300A485A"/>
    <w:lvl w:ilvl="0" w:tplc="0A8C2224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8EA"/>
    <w:multiLevelType w:val="hybridMultilevel"/>
    <w:tmpl w:val="6AE4188C"/>
    <w:lvl w:ilvl="0" w:tplc="E44CC17C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/>
  <w:defaultTabStop w:val="708"/>
  <w:hyphenationZone w:val="283"/>
  <w:characterSpacingControl w:val="doNotCompress"/>
  <w:compat/>
  <w:rsids>
    <w:rsidRoot w:val="00C25AB6"/>
    <w:rsid w:val="003A3FFD"/>
    <w:rsid w:val="005B7476"/>
    <w:rsid w:val="005F39B0"/>
    <w:rsid w:val="006E3FA8"/>
    <w:rsid w:val="00C25AB6"/>
    <w:rsid w:val="00C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AB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C25AB6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00373</dc:creator>
  <cp:lastModifiedBy>00373</cp:lastModifiedBy>
  <cp:revision>5</cp:revision>
  <dcterms:created xsi:type="dcterms:W3CDTF">2020-11-06T13:21:00Z</dcterms:created>
  <dcterms:modified xsi:type="dcterms:W3CDTF">2020-11-09T17:00:00Z</dcterms:modified>
</cp:coreProperties>
</file>